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bidi w:val="0"/>
        <w:spacing w:before="1701" w:after="283"/>
        <w:rPr/>
      </w:pPr>
      <w:r>
        <w:rPr>
          <w:rFonts w:cs="Arial" w:ascii="Arial" w:hAnsi="Arial"/>
          <w:b/>
          <w:color w:val="FF0000"/>
          <w:sz w:val="32"/>
          <w:szCs w:val="32"/>
        </w:rPr>
        <w:t>P</w:t>
        <w:drawing>
          <wp:anchor behindDoc="0" distT="0" distB="0" distL="114300" distR="114300" simplePos="0" locked="0" layoutInCell="1" allowOverlap="1" relativeHeight="2">
            <wp:simplePos x="0" y="0"/>
            <wp:positionH relativeFrom="column">
              <wp:posOffset>5877560</wp:posOffset>
            </wp:positionH>
            <wp:positionV relativeFrom="paragraph">
              <wp:posOffset>23495</wp:posOffset>
            </wp:positionV>
            <wp:extent cx="1303020" cy="1284605"/>
            <wp:effectExtent l="0" t="0" r="0" b="0"/>
            <wp:wrapNone/>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16220" t="15349" r="11552" b="13377"/>
                    <a:stretch>
                      <a:fillRect/>
                    </a:stretch>
                  </pic:blipFill>
                  <pic:spPr bwMode="auto">
                    <a:xfrm>
                      <a:off x="0" y="0"/>
                      <a:ext cx="1303020" cy="1284605"/>
                    </a:xfrm>
                    <a:prstGeom prst="rect">
                      <a:avLst/>
                    </a:prstGeom>
                  </pic:spPr>
                </pic:pic>
              </a:graphicData>
            </a:graphic>
          </wp:anchor>
        </w:drawing>
      </w:r>
      <w:r>
        <w:rPr/>
        <w:t>ro</w:t>
      </w:r>
      <w:r>
        <w:drawing>
          <wp:anchor behindDoc="0" distT="0" distB="0" distL="114300" distR="114300" simplePos="0" locked="0" layoutInCell="1" allowOverlap="1" relativeHeight="3">
            <wp:simplePos x="0" y="0"/>
            <wp:positionH relativeFrom="column">
              <wp:posOffset>20955</wp:posOffset>
            </wp:positionH>
            <wp:positionV relativeFrom="paragraph">
              <wp:posOffset>2540</wp:posOffset>
            </wp:positionV>
            <wp:extent cx="1939925" cy="780415"/>
            <wp:effectExtent l="0" t="0" r="0" b="0"/>
            <wp:wrapNone/>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rcRect l="11476" t="16043" r="3976" b="11003"/>
                    <a:stretch>
                      <a:fillRect/>
                    </a:stretch>
                  </pic:blipFill>
                  <pic:spPr bwMode="auto">
                    <a:xfrm>
                      <a:off x="0" y="0"/>
                      <a:ext cx="1939925" cy="780415"/>
                    </a:xfrm>
                    <a:prstGeom prst="rect">
                      <a:avLst/>
                    </a:prstGeom>
                  </pic:spPr>
                </pic:pic>
              </a:graphicData>
            </a:graphic>
          </wp:anchor>
        </w:drawing>
      </w:r>
      <w:r>
        <w:rPr>
          <w:rFonts w:cs="Arial" w:ascii="Arial" w:hAnsi="Arial"/>
          <w:b/>
          <w:color w:val="FF0000"/>
          <w:sz w:val="32"/>
          <w:szCs w:val="32"/>
        </w:rPr>
        <w:t>p</w:t>
      </w:r>
      <w:r>
        <w:rPr>
          <w:rFonts w:cs="Arial" w:ascii="Arial" w:hAnsi="Arial"/>
          <w:b/>
          <w:color w:val="FF0000"/>
          <w:sz w:val="32"/>
          <w:szCs w:val="32"/>
        </w:rPr>
        <w:t>riétaire: Mika</w:t>
      </w:r>
    </w:p>
    <w:p>
      <w:pPr>
        <w:pStyle w:val="Normal"/>
        <w:tabs>
          <w:tab w:val="left" w:pos="5645" w:leader="none"/>
        </w:tabs>
        <w:bidi w:val="0"/>
        <w:spacing w:before="0" w:after="0"/>
        <w:rPr>
          <w:rFonts w:ascii="Arial" w:hAnsi="Arial" w:cs="Arial"/>
        </w:rPr>
      </w:pPr>
      <w:r>
        <w:rPr>
          <w:rFonts w:cs="Arial" w:ascii="Arial" w:hAnsi="Arial"/>
        </w:rPr>
        <w:drawing>
          <wp:anchor behindDoc="0" distT="0" distB="0" distL="0" distR="0" simplePos="0" locked="0" layoutInCell="1" allowOverlap="1" relativeHeight="4">
            <wp:simplePos x="0" y="0"/>
            <wp:positionH relativeFrom="column">
              <wp:posOffset>1191260</wp:posOffset>
            </wp:positionH>
            <wp:positionV relativeFrom="paragraph">
              <wp:posOffset>-92710</wp:posOffset>
            </wp:positionV>
            <wp:extent cx="4929505" cy="3128645"/>
            <wp:effectExtent l="0" t="0" r="0" b="0"/>
            <wp:wrapTopAndBottom/>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4"/>
                    <a:srcRect l="-1" t="-2" r="-1" b="-2"/>
                    <a:stretch>
                      <a:fillRect/>
                    </a:stretch>
                  </pic:blipFill>
                  <pic:spPr bwMode="auto">
                    <a:xfrm>
                      <a:off x="0" y="0"/>
                      <a:ext cx="4929505" cy="3128645"/>
                    </a:xfrm>
                    <a:prstGeom prst="rect">
                      <a:avLst/>
                    </a:prstGeom>
                  </pic:spPr>
                </pic:pic>
              </a:graphicData>
            </a:graphic>
          </wp:anchor>
        </w:drawing>
      </w:r>
    </w:p>
    <w:p>
      <w:pPr>
        <w:pStyle w:val="Normal"/>
        <w:tabs>
          <w:tab w:val="left" w:pos="5645" w:leader="none"/>
        </w:tabs>
        <w:bidi w:val="0"/>
        <w:spacing w:before="0" w:after="113"/>
        <w:rPr/>
      </w:pPr>
      <w:r>
        <w:rPr>
          <w:rFonts w:cs="Arial" w:ascii="Arial" w:hAnsi="Arial"/>
          <w:position w:val="0"/>
          <w:sz w:val="28"/>
          <w:sz w:val="28"/>
          <w:szCs w:val="28"/>
          <w:vertAlign w:val="baseline"/>
        </w:rPr>
        <w:t>2</w:t>
      </w:r>
      <w:r>
        <w:rPr>
          <w:rFonts w:cs="Arial" w:ascii="Arial" w:hAnsi="Arial"/>
          <w:sz w:val="28"/>
          <w:szCs w:val="28"/>
          <w:vertAlign w:val="superscript"/>
        </w:rPr>
        <w:t>me</w:t>
      </w:r>
      <w:r>
        <w:rPr>
          <w:rFonts w:cs="Arial" w:ascii="Arial" w:hAnsi="Arial"/>
          <w:sz w:val="28"/>
          <w:szCs w:val="28"/>
        </w:rPr>
        <w:t xml:space="preserve"> Génération de MR2 </w:t>
        <w:tab/>
        <w:t>(année de production de 1995 à 2002)</w:t>
      </w:r>
    </w:p>
    <w:p>
      <w:pPr>
        <w:pStyle w:val="Corpsdetexte"/>
        <w:bidi w:val="0"/>
        <w:spacing w:before="0" w:after="0"/>
        <w:jc w:val="both"/>
        <w:rPr>
          <w:rFonts w:ascii="Arial" w:hAnsi="Arial" w:eastAsia="SimSun" w:cs="Arial"/>
          <w:color w:val="FF0000"/>
          <w:sz w:val="28"/>
          <w:szCs w:val="28"/>
          <w:u w:val="none"/>
          <w:lang w:val="fr-FR" w:eastAsia="en-US" w:bidi="ar-SA"/>
        </w:rPr>
      </w:pPr>
      <w:r>
        <w:rPr>
          <w:rFonts w:eastAsia="SimSun" w:cs="Arial" w:ascii="Arial" w:hAnsi="Arial"/>
          <w:color w:val="FF0000"/>
          <w:sz w:val="28"/>
          <w:szCs w:val="28"/>
          <w:u w:val="none"/>
          <w:lang w:val="fr-FR" w:eastAsia="en-US" w:bidi="ar-SA"/>
        </w:rPr>
        <w:t>En 1989, la seconde génération de Toyota MR (Type châssis SW20) est accessible sur le marché. Cette génération de Toyota MR sera produite jusqu'en 1999. Pendant ces 10 années de production, Toyota apporte des modifications aussi bien sur le châssis que sur le moteur. Les modifications sont identifiables sous l’appellation de "révision" : rev1, rev2, rev3, rev4 et rev5. Le premier modèle de cette seconde génération se nomme donc : "Toyota MR2 MKII Rev1", le second modèle "Toyota MR2 MKII Rev2", ...</w:t>
      </w:r>
    </w:p>
    <w:p>
      <w:pPr>
        <w:pStyle w:val="Corpsdetexte"/>
        <w:jc w:val="both"/>
        <w:rPr>
          <w:rFonts w:ascii="Arial" w:hAnsi="Arial" w:eastAsia="SimSun" w:cs="Arial"/>
          <w:color w:val="FF0000"/>
          <w:sz w:val="28"/>
          <w:szCs w:val="28"/>
          <w:u w:val="none"/>
          <w:lang w:val="fr-FR" w:eastAsia="en-US" w:bidi="ar-SA"/>
        </w:rPr>
      </w:pPr>
      <w:r>
        <w:rPr>
          <w:rFonts w:eastAsia="SimSun" w:cs="Arial" w:ascii="Arial" w:hAnsi="Arial"/>
          <w:color w:val="FF0000"/>
          <w:sz w:val="28"/>
          <w:szCs w:val="28"/>
          <w:u w:val="none"/>
          <w:lang w:val="fr-FR" w:eastAsia="en-US" w:bidi="ar-SA"/>
        </w:rPr>
        <w:t>Tous ces modèles seront produits en :coupé, coupé avec toit ouvrant, coupé targa.</w:t>
      </w:r>
    </w:p>
    <w:p>
      <w:pPr>
        <w:pStyle w:val="Corpsdetexte"/>
        <w:jc w:val="both"/>
        <w:rPr/>
      </w:pPr>
      <w:r>
        <w:rPr>
          <w:rFonts w:eastAsia="SimSun" w:cs="Arial" w:ascii="Arial" w:hAnsi="Arial"/>
          <w:color w:val="FF0000"/>
          <w:sz w:val="28"/>
          <w:szCs w:val="28"/>
          <w:u w:val="none"/>
          <w:lang w:val="fr-FR" w:eastAsia="en-US" w:bidi="ar-SA"/>
        </w:rPr>
        <w:t>Selon les pays, 4 motorisations sont proposées :</w:t>
      </w:r>
    </w:p>
    <w:p>
      <w:pPr>
        <w:pStyle w:val="Corpsdetexte"/>
        <w:numPr>
          <w:ilvl w:val="0"/>
          <w:numId w:val="1"/>
        </w:numPr>
        <w:tabs>
          <w:tab w:val="left" w:pos="0" w:leader="none"/>
        </w:tabs>
        <w:spacing w:before="0" w:after="0"/>
        <w:ind w:left="707" w:right="0" w:hanging="283"/>
        <w:jc w:val="both"/>
        <w:rPr/>
      </w:pPr>
      <w:r>
        <w:rPr>
          <w:rFonts w:eastAsia="SimSun" w:cs="Arial" w:ascii="Arial" w:hAnsi="Arial"/>
          <w:color w:val="FF0000"/>
          <w:sz w:val="28"/>
          <w:szCs w:val="28"/>
          <w:u w:val="none"/>
          <w:lang w:val="fr-FR" w:eastAsia="en-US" w:bidi="ar-SA"/>
        </w:rPr>
        <w:t xml:space="preserve">2 litres 16 soupapes, moteur 3S-FE </w:t>
      </w:r>
      <w:r>
        <w:rPr>
          <w:rFonts w:eastAsia="SimSun" w:cs="Arial" w:ascii="Arial" w:hAnsi="Arial"/>
          <w:i/>
          <w:color w:val="FF0000"/>
          <w:sz w:val="28"/>
          <w:szCs w:val="28"/>
          <w:u w:val="none"/>
          <w:lang w:val="fr-FR" w:eastAsia="en-US" w:bidi="ar-SA"/>
        </w:rPr>
        <w:t>volant à droite uniquement</w:t>
      </w:r>
      <w:r>
        <w:rPr>
          <w:rFonts w:eastAsia="SimSun" w:cs="Arial" w:ascii="Arial" w:hAnsi="Arial"/>
          <w:color w:val="FF0000"/>
          <w:sz w:val="28"/>
          <w:szCs w:val="28"/>
          <w:u w:val="none"/>
          <w:lang w:val="fr-FR" w:eastAsia="en-US" w:bidi="ar-SA"/>
        </w:rPr>
        <w:t xml:space="preserve"> </w:t>
      </w:r>
    </w:p>
    <w:p>
      <w:pPr>
        <w:pStyle w:val="Corpsdetexte"/>
        <w:numPr>
          <w:ilvl w:val="0"/>
          <w:numId w:val="1"/>
        </w:numPr>
        <w:tabs>
          <w:tab w:val="left" w:pos="0" w:leader="none"/>
        </w:tabs>
        <w:spacing w:before="0" w:after="0"/>
        <w:ind w:left="707" w:right="0" w:hanging="283"/>
        <w:jc w:val="both"/>
        <w:rPr/>
      </w:pPr>
      <w:r>
        <w:rPr>
          <w:rFonts w:eastAsia="SimSun" w:cs="Arial" w:ascii="Arial" w:hAnsi="Arial"/>
          <w:color w:val="FF0000"/>
          <w:sz w:val="28"/>
          <w:szCs w:val="28"/>
          <w:u w:val="none"/>
          <w:lang w:val="fr-FR" w:eastAsia="en-US" w:bidi="ar-SA"/>
        </w:rPr>
        <w:t xml:space="preserve">2 litres 16 soupapes, moteur 3S-GE </w:t>
      </w:r>
    </w:p>
    <w:p>
      <w:pPr>
        <w:pStyle w:val="Corpsdetexte"/>
        <w:numPr>
          <w:ilvl w:val="0"/>
          <w:numId w:val="1"/>
        </w:numPr>
        <w:tabs>
          <w:tab w:val="left" w:pos="0" w:leader="none"/>
        </w:tabs>
        <w:spacing w:before="0" w:after="0"/>
        <w:ind w:left="707" w:right="0" w:hanging="283"/>
        <w:jc w:val="both"/>
        <w:rPr/>
      </w:pPr>
      <w:r>
        <w:rPr>
          <w:rFonts w:eastAsia="SimSun" w:cs="Arial" w:ascii="Arial" w:hAnsi="Arial"/>
          <w:color w:val="FF0000"/>
          <w:sz w:val="28"/>
          <w:szCs w:val="28"/>
          <w:u w:val="none"/>
          <w:lang w:val="fr-FR" w:eastAsia="en-US" w:bidi="ar-SA"/>
        </w:rPr>
        <w:t xml:space="preserve">2,2 litres, moteur 5S-FE </w:t>
      </w:r>
    </w:p>
    <w:p>
      <w:pPr>
        <w:pStyle w:val="Corpsdetexte"/>
        <w:numPr>
          <w:ilvl w:val="0"/>
          <w:numId w:val="1"/>
        </w:numPr>
        <w:tabs>
          <w:tab w:val="left" w:pos="0" w:leader="none"/>
        </w:tabs>
        <w:bidi w:val="0"/>
        <w:spacing w:before="0" w:after="283"/>
        <w:ind w:left="707" w:right="0" w:hanging="283"/>
        <w:jc w:val="both"/>
        <w:rPr/>
      </w:pPr>
      <w:r>
        <w:rPr>
          <w:rFonts w:eastAsia="SimSun" w:cs="Arial" w:ascii="Arial" w:hAnsi="Arial"/>
          <w:color w:val="FF0000"/>
          <w:sz w:val="28"/>
          <w:szCs w:val="28"/>
          <w:u w:val="none"/>
          <w:lang w:val="fr-FR" w:eastAsia="en-US" w:bidi="ar-SA"/>
        </w:rPr>
        <w:t xml:space="preserve">2 litres turbo, moteur 3S-GTE </w:t>
      </w:r>
      <w:r>
        <w:rPr>
          <w:rFonts w:eastAsia="SimSun" w:cs="Arial" w:ascii="Arial" w:hAnsi="Arial"/>
          <w:i/>
          <w:color w:val="FF0000"/>
          <w:sz w:val="28"/>
          <w:szCs w:val="28"/>
          <w:u w:val="none"/>
          <w:lang w:val="fr-FR" w:eastAsia="en-US" w:bidi="ar-SA"/>
        </w:rPr>
        <w:t>0 à 100 km/h en 6 s et une vitesse de pointe de 250km/h</w:t>
      </w:r>
      <w:r>
        <w:rPr>
          <w:rFonts w:eastAsia="SimSun" w:cs="Arial" w:ascii="Arial" w:hAnsi="Arial"/>
          <w:color w:val="FF0000"/>
          <w:sz w:val="28"/>
          <w:szCs w:val="28"/>
          <w:u w:val="none"/>
          <w:lang w:val="fr-FR" w:eastAsia="en-US" w:bidi="ar-SA"/>
        </w:rPr>
        <w:t xml:space="preserve"> </w:t>
      </w:r>
    </w:p>
    <w:p>
      <w:pPr>
        <w:pStyle w:val="Normal"/>
        <w:bidi w:val="0"/>
        <w:spacing w:before="0" w:after="170"/>
        <w:jc w:val="both"/>
        <w:rPr>
          <w:rFonts w:ascii="Arial" w:hAnsi="Arial" w:eastAsia="SimSun" w:cs="Arial"/>
          <w:b/>
          <w:b/>
          <w:bCs/>
          <w:color w:val="00000A"/>
          <w:sz w:val="28"/>
          <w:szCs w:val="28"/>
          <w:u w:val="none"/>
          <w:lang w:val="fr-FR" w:eastAsia="en-US" w:bidi="ar-SA"/>
        </w:rPr>
      </w:pPr>
      <w:r>
        <w:rPr>
          <w:rFonts w:eastAsia="SimSun" w:cs="Arial" w:ascii="Arial" w:hAnsi="Arial"/>
          <w:b/>
          <w:bCs/>
          <w:color w:val="00000A"/>
          <w:sz w:val="28"/>
          <w:szCs w:val="28"/>
          <w:u w:val="none"/>
          <w:lang w:val="fr-FR" w:eastAsia="en-US" w:bidi="ar-SA"/>
        </w:rPr>
        <w:t>Histoire du véhicule</w:t>
      </w:r>
    </w:p>
    <w:p>
      <w:pPr>
        <w:pStyle w:val="Normal"/>
        <w:bidi w:val="0"/>
        <w:spacing w:before="0" w:after="283"/>
        <w:jc w:val="left"/>
        <w:rPr>
          <w:rFonts w:ascii="Arial" w:hAnsi="Arial" w:eastAsia="SimSun" w:cs="Arial"/>
          <w:b w:val="false"/>
          <w:b w:val="false"/>
          <w:bCs w:val="false"/>
          <w:color w:val="00000A"/>
          <w:sz w:val="24"/>
          <w:szCs w:val="24"/>
          <w:u w:val="none"/>
          <w:lang w:val="fr-FR" w:eastAsia="en-US" w:bidi="ar-SA"/>
        </w:rPr>
      </w:pPr>
      <w:r>
        <w:rPr>
          <w:rFonts w:eastAsia="SimSun" w:cs="Arial" w:ascii="Arial" w:hAnsi="Arial"/>
          <w:b w:val="false"/>
          <w:bCs w:val="false"/>
          <w:color w:val="00000A"/>
          <w:sz w:val="24"/>
          <w:szCs w:val="24"/>
          <w:u w:val="none"/>
          <w:lang w:val="fr-FR" w:eastAsia="en-US" w:bidi="ar-SA"/>
        </w:rPr>
        <w:t>(description sur 5-6 ligne de l’histoire de votre véhicule)</w:t>
      </w:r>
    </w:p>
    <w:sectPr>
      <w:type w:val="nextPage"/>
      <w:pgSz w:w="11906" w:h="16838"/>
      <w:pgMar w:left="283" w:right="283" w:header="0" w:top="142" w:footer="0" w:bottom="283" w:gutter="0"/>
      <w:pgNumType w:fmt="decimal"/>
      <w:formProt w:val="false"/>
      <w:textDirection w:val="lrTb"/>
      <w:docGrid w:type="default" w:linePitch="360" w:charSpace="3686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ymbol">
    <w:charset w:val="02"/>
    <w:family w:val="auto"/>
    <w:pitch w:val="default"/>
  </w:font>
  <w:font w:name="Tahoma">
    <w:charset w:val="00"/>
    <w:family w:val="roman"/>
    <w:pitch w:val="variable"/>
  </w:font>
  <w:font w:name="OpenSymbol">
    <w:altName w:val="Arial Unicode MS"/>
    <w:charset w:val="00"/>
    <w:family w:val="auto"/>
    <w:pitch w:val="default"/>
  </w:font>
  <w:font w:name="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07"/>
        </w:tabs>
        <w:ind w:left="707" w:hanging="283"/>
      </w:pPr>
      <w:rPr>
        <w:rFonts w:ascii="Symbol" w:hAnsi="Symbol" w:cs="Symbol" w:hint="default"/>
        <w:sz w:val="28"/>
        <w:szCs w:val="28"/>
        <w:rFonts w:cs="OpenSymbol;Arial Unicode MS"/>
        <w:color w:val="FF0000"/>
        <w:lang w:val="fr-FR" w:eastAsia="en-US" w:bidi="ar-SA"/>
      </w:rPr>
    </w:lvl>
    <w:lvl w:ilvl="1">
      <w:start w:val="1"/>
      <w:numFmt w:val="bullet"/>
      <w:lvlText w:val=""/>
      <w:lvlJc w:val="left"/>
      <w:pPr>
        <w:tabs>
          <w:tab w:val="num" w:pos="1414"/>
        </w:tabs>
        <w:ind w:left="1414" w:hanging="283"/>
      </w:pPr>
      <w:rPr>
        <w:rFonts w:ascii="Symbol" w:hAnsi="Symbol" w:cs="Symbol" w:hint="default"/>
        <w:sz w:val="28"/>
        <w:szCs w:val="28"/>
        <w:rFonts w:cs="OpenSymbol;Arial Unicode MS"/>
        <w:color w:val="FF0000"/>
        <w:lang w:val="fr-FR" w:eastAsia="en-US" w:bidi="ar-SA"/>
      </w:rPr>
    </w:lvl>
    <w:lvl w:ilvl="2">
      <w:start w:val="1"/>
      <w:numFmt w:val="bullet"/>
      <w:lvlText w:val=""/>
      <w:lvlJc w:val="left"/>
      <w:pPr>
        <w:tabs>
          <w:tab w:val="num" w:pos="2121"/>
        </w:tabs>
        <w:ind w:left="2121" w:hanging="283"/>
      </w:pPr>
      <w:rPr>
        <w:rFonts w:ascii="Symbol" w:hAnsi="Symbol" w:cs="Symbol" w:hint="default"/>
        <w:sz w:val="28"/>
        <w:szCs w:val="28"/>
        <w:rFonts w:cs="OpenSymbol;Arial Unicode MS"/>
        <w:color w:val="FF0000"/>
        <w:lang w:val="fr-FR" w:eastAsia="en-US" w:bidi="ar-SA"/>
      </w:rPr>
    </w:lvl>
    <w:lvl w:ilvl="3">
      <w:start w:val="1"/>
      <w:numFmt w:val="bullet"/>
      <w:lvlText w:val=""/>
      <w:lvlJc w:val="left"/>
      <w:pPr>
        <w:tabs>
          <w:tab w:val="num" w:pos="2828"/>
        </w:tabs>
        <w:ind w:left="2828" w:hanging="283"/>
      </w:pPr>
      <w:rPr>
        <w:rFonts w:ascii="Symbol" w:hAnsi="Symbol" w:cs="Symbol" w:hint="default"/>
        <w:sz w:val="28"/>
        <w:szCs w:val="28"/>
        <w:rFonts w:cs="OpenSymbol;Arial Unicode MS"/>
        <w:color w:val="FF0000"/>
        <w:lang w:val="fr-FR" w:eastAsia="en-US" w:bidi="ar-SA"/>
      </w:rPr>
    </w:lvl>
    <w:lvl w:ilvl="4">
      <w:start w:val="1"/>
      <w:numFmt w:val="bullet"/>
      <w:lvlText w:val=""/>
      <w:lvlJc w:val="left"/>
      <w:pPr>
        <w:tabs>
          <w:tab w:val="num" w:pos="3535"/>
        </w:tabs>
        <w:ind w:left="3535" w:hanging="283"/>
      </w:pPr>
      <w:rPr>
        <w:rFonts w:ascii="Symbol" w:hAnsi="Symbol" w:cs="Symbol" w:hint="default"/>
        <w:sz w:val="28"/>
        <w:szCs w:val="28"/>
        <w:rFonts w:cs="OpenSymbol;Arial Unicode MS"/>
        <w:color w:val="FF0000"/>
        <w:lang w:val="fr-FR" w:eastAsia="en-US" w:bidi="ar-SA"/>
      </w:rPr>
    </w:lvl>
    <w:lvl w:ilvl="5">
      <w:start w:val="1"/>
      <w:numFmt w:val="bullet"/>
      <w:lvlText w:val=""/>
      <w:lvlJc w:val="left"/>
      <w:pPr>
        <w:tabs>
          <w:tab w:val="num" w:pos="4242"/>
        </w:tabs>
        <w:ind w:left="4242" w:hanging="283"/>
      </w:pPr>
      <w:rPr>
        <w:rFonts w:ascii="Symbol" w:hAnsi="Symbol" w:cs="Symbol" w:hint="default"/>
        <w:sz w:val="28"/>
        <w:szCs w:val="28"/>
        <w:rFonts w:cs="OpenSymbol;Arial Unicode MS"/>
        <w:color w:val="FF0000"/>
        <w:lang w:val="fr-FR" w:eastAsia="en-US" w:bidi="ar-SA"/>
      </w:rPr>
    </w:lvl>
    <w:lvl w:ilvl="6">
      <w:start w:val="1"/>
      <w:numFmt w:val="bullet"/>
      <w:lvlText w:val=""/>
      <w:lvlJc w:val="left"/>
      <w:pPr>
        <w:tabs>
          <w:tab w:val="num" w:pos="4949"/>
        </w:tabs>
        <w:ind w:left="4949" w:hanging="283"/>
      </w:pPr>
      <w:rPr>
        <w:rFonts w:ascii="Symbol" w:hAnsi="Symbol" w:cs="Symbol" w:hint="default"/>
        <w:sz w:val="28"/>
        <w:szCs w:val="28"/>
        <w:rFonts w:cs="OpenSymbol;Arial Unicode MS"/>
        <w:color w:val="FF0000"/>
        <w:lang w:val="fr-FR" w:eastAsia="en-US" w:bidi="ar-SA"/>
      </w:rPr>
    </w:lvl>
    <w:lvl w:ilvl="7">
      <w:start w:val="1"/>
      <w:numFmt w:val="bullet"/>
      <w:lvlText w:val=""/>
      <w:lvlJc w:val="left"/>
      <w:pPr>
        <w:tabs>
          <w:tab w:val="num" w:pos="5656"/>
        </w:tabs>
        <w:ind w:left="5656" w:hanging="283"/>
      </w:pPr>
      <w:rPr>
        <w:rFonts w:ascii="Symbol" w:hAnsi="Symbol" w:cs="Symbol" w:hint="default"/>
        <w:sz w:val="28"/>
        <w:szCs w:val="28"/>
        <w:rFonts w:cs="OpenSymbol;Arial Unicode MS"/>
        <w:color w:val="FF0000"/>
        <w:lang w:val="fr-FR" w:eastAsia="en-US" w:bidi="ar-SA"/>
      </w:rPr>
    </w:lvl>
    <w:lvl w:ilvl="8">
      <w:start w:val="1"/>
      <w:numFmt w:val="bullet"/>
      <w:lvlText w:val=""/>
      <w:lvlJc w:val="left"/>
      <w:pPr>
        <w:tabs>
          <w:tab w:val="num" w:pos="6363"/>
        </w:tabs>
        <w:ind w:left="6363" w:hanging="283"/>
      </w:pPr>
      <w:rPr>
        <w:rFonts w:ascii="Symbol" w:hAnsi="Symbol" w:cs="Symbol" w:hint="default"/>
        <w:sz w:val="28"/>
        <w:szCs w:val="28"/>
        <w:rFonts w:cs="OpenSymbol;Arial Unicode MS"/>
        <w:color w:val="FF0000"/>
        <w:lang w:val="fr-FR" w:eastAsia="en-US" w:bidi="ar-SA"/>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isplayBackgroundShape/>
  <w:defaultTabStop w:val="708"/>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fr-FR" w:eastAsia="zh-CN" w:bidi="hi-IN"/>
      </w:rPr>
    </w:rPrDefault>
    <w:pPrDefault>
      <w:pPr/>
    </w:pPrDefault>
  </w:docDefaults>
  <w:style w:type="paragraph" w:styleId="Normal">
    <w:name w:val="Normal"/>
    <w:qFormat/>
    <w:pPr>
      <w:widowControl/>
      <w:suppressAutoHyphens w:val="true"/>
      <w:kinsoku w:val="true"/>
      <w:overflowPunct w:val="true"/>
      <w:autoSpaceDE w:val="true"/>
      <w:bidi w:val="0"/>
      <w:spacing w:lineRule="auto" w:line="276" w:before="0" w:after="200"/>
    </w:pPr>
    <w:rPr>
      <w:rFonts w:ascii="Calibri" w:hAnsi="Calibri" w:eastAsia="SimSun" w:cs="Calibri"/>
      <w:color w:val="auto"/>
      <w:sz w:val="22"/>
      <w:szCs w:val="22"/>
      <w:lang w:val="fr-FR" w:eastAsia="en-US" w:bidi="ar-SA"/>
    </w:rPr>
  </w:style>
  <w:style w:type="character" w:styleId="WW8Num1z0">
    <w:name w:val="WW8Num1z0"/>
    <w:qFormat/>
    <w:rPr>
      <w:rFonts w:ascii="Symbol" w:hAnsi="Symbol" w:eastAsia="SimSun" w:cs="OpenSymbol;Arial Unicode MS"/>
      <w:color w:val="FF0000"/>
      <w:sz w:val="28"/>
      <w:szCs w:val="28"/>
      <w:lang w:val="fr-FR" w:eastAsia="en-US" w:bidi="ar-SA"/>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efaultParagraphFont">
    <w:name w:val="Default Paragraph Font"/>
    <w:qFormat/>
    <w:rPr/>
  </w:style>
  <w:style w:type="character" w:styleId="TextedebullesCar">
    <w:name w:val="Texte de bulles Car"/>
    <w:basedOn w:val="DefaultParagraphFont"/>
    <w:qFormat/>
    <w:rPr>
      <w:rFonts w:ascii="Tahoma" w:hAnsi="Tahoma" w:cs="Tahoma"/>
      <w:sz w:val="16"/>
      <w:szCs w:val="16"/>
    </w:rPr>
  </w:style>
  <w:style w:type="character" w:styleId="Puces">
    <w:name w:val="Puces"/>
    <w:qFormat/>
    <w:rPr>
      <w:rFonts w:ascii="OpenSymbol;Arial Unicode MS" w:hAnsi="OpenSymbol;Arial Unicode MS" w:eastAsia="OpenSymbol;Arial Unicode MS" w:cs="OpenSymbol;Arial Unicode MS"/>
    </w:rPr>
  </w:style>
  <w:style w:type="character" w:styleId="LienInternet">
    <w:name w:val="Lien Internet"/>
    <w:rPr>
      <w:color w:val="000080"/>
      <w:u w:val="single"/>
      <w:lang w:val="zxx" w:eastAsia="zxx" w:bidi="zxx"/>
    </w:rPr>
  </w:style>
  <w:style w:type="character" w:styleId="Caractresdenumrotation">
    <w:name w:val="Caractères de numérotation"/>
    <w:qFormat/>
    <w:rPr/>
  </w:style>
  <w:style w:type="paragraph" w:styleId="Titre">
    <w:name w:val="Titre"/>
    <w:basedOn w:val="Normal"/>
    <w:next w:val="Corpsdetexte"/>
    <w:qFormat/>
    <w:pPr>
      <w:keepNext/>
      <w:spacing w:before="240" w:after="120"/>
    </w:pPr>
    <w:rPr>
      <w:rFonts w:ascii="Arial" w:hAnsi="Arial" w:eastAsia="Microsoft YaHei" w:cs="Mangal"/>
      <w:sz w:val="28"/>
      <w:szCs w:val="28"/>
    </w:rPr>
  </w:style>
  <w:style w:type="paragraph" w:styleId="Corpsdetexte">
    <w:name w:val="Body Text"/>
    <w:basedOn w:val="Normal"/>
    <w:pPr>
      <w:spacing w:before="0" w:after="120"/>
    </w:pPr>
    <w:rPr/>
  </w:style>
  <w:style w:type="paragraph" w:styleId="Liste">
    <w:name w:val="List"/>
    <w:basedOn w:val="Corpsdetexte"/>
    <w:pPr/>
    <w:rPr>
      <w:rFonts w:cs="Mangal"/>
    </w:rPr>
  </w:style>
  <w:style w:type="paragraph" w:styleId="Lgende">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BalloonText">
    <w:name w:val="Balloon Text"/>
    <w:basedOn w:val="Normal"/>
    <w:qFormat/>
    <w:pPr>
      <w:spacing w:lineRule="atLeast" w:line="100" w:before="0" w:after="0"/>
    </w:pPr>
    <w:rPr>
      <w:rFonts w:ascii="Tahoma" w:hAnsi="Tahoma" w:cs="Tahoma"/>
      <w:sz w:val="16"/>
      <w:szCs w:val="16"/>
    </w:rPr>
  </w:style>
  <w:style w:type="paragraph" w:styleId="Contenudeliste">
    <w:name w:val="Contenu de liste"/>
    <w:basedOn w:val="Normal"/>
    <w:qFormat/>
    <w:pPr>
      <w:ind w:left="567" w:right="0" w:hanging="0"/>
    </w:pPr>
    <w:rPr/>
  </w:style>
  <w:style w:type="paragraph" w:styleId="Enttedeliste">
    <w:name w:val="En-tête de liste"/>
    <w:basedOn w:val="Normal"/>
    <w:next w:val="Contenudeliste"/>
    <w:qFormat/>
    <w:pPr>
      <w:ind w:left="0" w:right="0" w:hanging="0"/>
    </w:pPr>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jpeg"/><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39</TotalTime>
  <Application>LibreOffice/5.3.2.2$Windows_X86_64 LibreOffice_project/6cd4f1ef626f15116896b1d8e1398b56da0d0ee1</Application>
  <Pages>1</Pages>
  <Words>171</Words>
  <Characters>838</Characters>
  <CharactersWithSpaces>999</CharactersWithSpaces>
  <Paragraphs>11</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2014-02-01T17:38:00Z</dcterms:created>
  <dc:creator> pascal Nibel </dc:creator>
  <dc:description/>
  <dc:language>fr-FR</dc:language>
  <cp:lastModifiedBy>Arnaud Hengy</cp:lastModifiedBy>
  <dcterms:modified xsi:type="dcterms:W3CDTF">2017-05-07T17:30:26Z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